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A3" w:rsidRPr="003676C3" w:rsidRDefault="009431A3" w:rsidP="009431A3">
      <w:pPr>
        <w:pStyle w:val="1"/>
        <w:pBdr>
          <w:bottom w:val="single" w:sz="6" w:space="1" w:color="auto"/>
        </w:pBd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Должностная инструкция инженера-сметчика</w:t>
      </w:r>
    </w:p>
    <w:p w:rsidR="009431A3" w:rsidRPr="003676C3" w:rsidRDefault="009431A3" w:rsidP="000418CF"/>
    <w:p w:rsidR="00AD70B1" w:rsidRPr="003676C3" w:rsidRDefault="000418CF" w:rsidP="000418CF">
      <w:pPr>
        <w:rPr>
          <w:lang w:val="ru-RU"/>
        </w:rPr>
      </w:pPr>
      <w:r w:rsidRPr="003676C3">
        <w:rPr>
          <w:lang w:val="ru-RU"/>
        </w:rPr>
        <w:t>Инженер-сметчик</w:t>
        <w:br/>
        <w:t/>
        <w:br/>
        <w:t>------------------------------</w:t>
        <w:br/>
        <w:t>(наименование организации)</w:t>
        <w:br/>
        <w:t>УТВЕРЖДАЮ</w:t>
        <w:br/>
        <w:t/>
        <w:br/>
        <w:t>ДОЛЖНОСТНАЯ ИНСТРУКЦИЯ</w:t>
        <w:br/>
        <w:t>------------------------------</w:t>
        <w:br/>
        <w:t>(наименование должности)</w:t>
        <w:br/>
        <w:t>00.00.0000               N 000</w:t>
        <w:br/>
        <w:t>---------  -------------------</w:t>
        <w:br/>
        <w:t>(подпись)  (инициалы, фамилия)</w:t>
        <w:br/>
        <w:t>Инженера-сметчика                     00.00.0000</w:t>
        <w:br/>
        <w:t/>
        <w:br/>
        <w:t>1.1. Инженер-сметчик относится к категории специалистов.</w:t>
        <w:br/>
        <w:t>1.2. На должность:</w:t>
        <w:br/>
        <w:t>- инженера-сметчика принимается лицо, имеющее высшее профессиональное образование по специальности "Промышленное и гражданское строительство" и профессиональную переподготовку по направлению "Ценообразование и сметное нормирование в строительстве" без предъявления требований к стажу работы и квалификационный аттестат на соответствие занимаемой должности либо среднее профессиональное образование по специальности "Строительство" и профессиональную переподготовку по направлению "Ценообразование и сметное нормирование в строительстве", стаж работы по профилю профессиональной деятельности не менее одного года и квалификационный аттестат на соответствие занимаемой должности;</w:t>
        <w:br/>
        <w:t>- инженера-сметчика II категории принимается (переводится) лицо, имеющее высшее профессиональное образование по специальности "Промышленное и гражданское строительство", "Городское строительство и хозяйство" и профессиональную переподготовку по направлению "Ценообразование и сметное нормирование в строительстве", стаж работы в должности инженера-сметчика не менее одного года и квалификационный аттестат на соответствие занимаемой должности;</w:t>
        <w:br/>
        <w:t>- инженера-сметчика I категории принимается (переводится) лицо, имеющее высшее профессиональное образование по специальности "Промышленное и гражданское строительство", "Городское строительство и хозяйство" и профессиональную переподготовку по направлению "Ценообразование и сметное нормирование в строительстве", стаж работы в должности инженера-сметчика II категории не менее 2 лет и квалификационный аттестат на соответствие занимаемой должности.</w:t>
        <w:br/>
        <w:t>1.3. Инженер-сметчик должен знать:</w:t>
        <w:br/>
        <w:t>- законы и иные нормативные правовые акты Российской Федерации в области градостроительной деятельности;</w:t>
        <w:br/>
        <w:t>- распорядительные, методические и нормативные документы в области ценообразования и сметного нормирования в строительстве;</w:t>
        <w:br/>
        <w:t>- строительные нормы и правила, стандарты в строительстве;</w:t>
        <w:br/>
        <w:t>- организацию разработки проектной документации, порядок ее согласования и утверждения;</w:t>
        <w:br/>
        <w:t>- основы архитектурного и технологического проектирования зданий и сооружений;</w:t>
        <w:br/>
        <w:t>- материаловедение;</w:t>
        <w:br/>
        <w:t>- строительные конструкции;</w:t>
        <w:br/>
        <w:t>- технологию строительных процессов и производства;</w:t>
        <w:br/>
        <w:t>- организацию строительного производства;</w:t>
        <w:br/>
        <w:t>- правила заключения договоров подряда и государственных контрактов на строительство;</w:t>
        <w:br/>
        <w:t>- состав, содержание, порядок разработки и согласования сметной документации на различных стадиях инвестиционно-строительного процесса;</w:t>
        <w:br/>
        <w:t>- порядок финансирования строительства;</w:t>
        <w:br/>
        <w:t>- основы бухгалтерского учета и налогообложения в строительстве;</w:t>
        <w:br/>
        <w:t>- экономику отрасли, организацию труда;</w:t>
        <w:br/>
        <w:t>- основы управления строительством;</w:t>
        <w:br/>
        <w:t>- прикладные программные продукты для автоматизации процесса составления сметных расчетов;</w:t>
        <w:br/>
        <w:t>- основы трудового законодательства;</w:t>
        <w:br/>
        <w:t>- Правила внутреннего трудового распорядка;</w:t>
        <w:br/>
        <w:t>- правила охраны труда, производственной санитарии и личной гигиены, пожарной безопасности;</w:t>
        <w:br/>
        <w:t>- ______________________________________________________________________.</w:t>
        <w:br/>
        <w:t>1.4. Инженер-сметчик в своей деятельности руководствуется:</w:t>
        <w:br/>
        <w:t>    - Уставом (Положением) _______________________________________________;</w:t>
        <w:br/>
        <w:t>(наименование организации)</w:t>
        <w:br/>
        <w:t>- настоящей должностной инструкцией;</w:t>
        <w:br/>
        <w:t>- ____________________________________________________________________.</w:t>
        <w:br/>
        <w:t>(иными актами и документами, непосредственно связанными с</w:t>
        <w:br/>
        <w:t>трудовой функцией инженера-сметчика)</w:t>
        <w:br/>
        <w:t>1.5. Инженер-сметчик подчиняется непосредственно ______________________</w:t>
        <w:br/>
        <w:t>______________________________________.</w:t>
        <w:br/>
        <w:t>(наименование должности руководителя)</w:t>
        <w:br/>
        <w:t>1.6. В период отсутствия инженера-сметчика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  <w:br/>
        <w:t>1.7. ___________________________________________________________________.</w:t>
        <w:br/>
        <w:t/>
        <w:br/>
        <w:t>2. Функции</w:t>
        <w:br/>
        <w:t>2.1. Разработка и согласование сметной документации в области ценообразования и сметного нормирования в строительстве.</w:t>
        <w:br/>
        <w:t>2.2. Проверка получаемой от заказчика сметной документации.</w:t>
        <w:br/>
        <w:t/>
        <w:br/>
        <w:t>3. Должностные обязанности</w:t>
        <w:br/>
        <w:t>Инженер-сметчик исполняет следующие обязанности:</w:t>
        <w:br/>
        <w:t>3.1. Проверяет обоснованность стоимости строительно-монтажных работ и прочих затрат генподрядчика по тендерной документации или по предложениям к договору подряда на строительство объекта с учетом возможного удорожания в период строительства, обусловленного инфляцией, научно-техническим и социальным прогрессом, затратами на мероприятия по охране окружающей среды.</w:t>
        <w:br/>
        <w:t>3.2. Участвует в подготовке и согласовании договора подряда на строительство объекта.</w:t>
        <w:br/>
        <w:t>3.3. Участвует в подготовке и обосновании предложения о начальной цене контракта при проведении торгов на размещение заказов в строительстве, в том числе государственных и муниципальных.</w:t>
        <w:br/>
        <w:t>3.4. Осуществляет проверку получаемой от заказчика сметной документации и подготовку заключения о ее составе и качестве.</w:t>
        <w:br/>
        <w:t>3.5. Совместно с представителями субподрядных организаций согласовывает с заказчиком и проектной организацией локальные сметы, индивидуальные сметные ресурсные нормы и расценки на строительно-монтажные работы, калькуляции сметной стоимости материальных ресурсов, стоимости машино-часа эксплуатации строительных машин (в т.ч. новых высокоэффективных, импортных машин), индивидуальные нормы накладных расходов и сметной прибыли, расчеты стоимости работ и затрат, предусмотренные сводным сметным расчетом стоимости строительства.</w:t>
        <w:br/>
        <w:t>3.6. Рассчитывает стоимость строительства, в том числе по отдельным ее составляющим.</w:t>
        <w:br/>
        <w:t>3.7. Участвует в выборе наиболее оптимальной схемы расчетов за выполненные работы между заказчиком и подрядчиком.</w:t>
        <w:br/>
        <w:t>3.8. Ведет учет оплаченных заказчиком выполненных работ.</w:t>
        <w:br/>
        <w:t>3.9. Участвует в контрольных обмерах выполненных строительно-монтажных работ.</w:t>
        <w:br/>
        <w:t>3.10. Составляет сметы на дополнительные виды работ, затраты на выполнение которых не предусмотрены в соответствующих расценках, и согласовывает их с заказчиком и проектной организацией.</w:t>
        <w:br/>
        <w:t>3.11. Участвует в подготовке проектов договоров поставки материальных ресурсов с их поставщиками (производителями, посредниками), в согласовании изменений условий по вопросам ценообразования по заключенным договорам поставки.</w:t>
        <w:br/>
        <w:t>3.12. Участвует в подготовке необходимой документации для рассмотрения претензий в арбитраже, в формировании, обновлении и хранении данных о показателях расходов и стоимости ресурсов (затрат труда работников строительства, времени работы строительных машин, потребности в материалах, изделиях и конструкциях) на построенных подрядной организацией объектах, необходимых для создания фирменных элементных и укрупненных сметных норм и расценок, в подготовке данных, необходимых для формирования акта государственной приемочной комиссии по вводу объекта в эксплуатацию.</w:t>
        <w:br/>
        <w:t>3.13. Повышает квалификацию не реже одного раза в 5 лет.</w:t>
        <w:br/>
        <w:t>    3.14. ________________________________________________________________.</w:t>
        <w:br/>
        <w:t>(иные обязанности)</w:t>
        <w:br/>
        <w:t/>
        <w:br/>
        <w:t>4. Права</w:t>
        <w:br/>
        <w:t>Инженер-сметчик имеет право:</w:t>
        <w:br/>
        <w:t>4.1. Участвовать в обсуждении проектов решений руководства организации.</w:t>
        <w:br/>
        <w:t>4.2. По согласованию с непосредственным руководителем привлекать к решению поставленных перед ним задач других работников.</w:t>
        <w:br/>
        <w:t>4.3. Запрашивать и получать от работников других структурных подразделений необходимую информацию, документы.</w:t>
        <w:br/>
        <w:t>4.4. Участвовать в обсуждении вопросов, касающихся исполняемых должностных обязанностей.</w:t>
        <w:br/>
        <w:t>4.5. Требовать от руководства организации оказания содействия в исполнении должностных обязанностей.</w:t>
        <w:br/>
        <w:t>    4.6. _________________________________________________________________.</w:t>
        <w:br/>
        <w:t>(иные права)</w:t>
        <w:br/>
        <w:t/>
        <w:br/>
        <w:t>5. Ответственность</w:t>
        <w:br/>
        <w:t>5.1. Инженер-сметчик привлекается к ответственности:</w:t>
        <w:br/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  <w:br/>
        <w:t>- за нарушение Устава (Положения) организации;</w:t>
        <w:br/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  <w:br/>
        <w:t>- за причинение ущерба организации - в порядке, установленном действующим трудовым законодательством Российской Федерации.</w:t>
        <w:br/>
        <w:t>5.2. ___________________________________________________________________.</w:t>
        <w:br/>
        <w:t/>
        <w:br/>
        <w:t>6. Заключительные положения</w:t>
        <w:br/>
        <w:t>    6.1.   Настоящая   должностная   инструкция   разработана   на   основе</w:t>
        <w:br/>
        <w:t>Квалификационной   характеристики   должности   "Инженер-сметчик"   (Единый</w:t>
        <w:br/>
        <w:t>квалификационный  справочник  должностей  руководителей,   специалистов   и</w:t>
        <w:br/>
        <w:t>служащих. Раздел "Квалификационные характеристики должностей  руководителей</w:t>
        <w:br/>
        <w:t>и специалистов архитектуры и градостроительной деятельности",  утвержденный</w:t>
        <w:br/>
        <w:t>Приказом  Минздравсоцразвития  России  от 23.04.2008 N 188), ______________</w:t>
        <w:br/>
        <w:t>__________________________________________________________________________.</w:t>
        <w:br/>
        <w:t>(реквизиты иных актов и документов)</w:t>
        <w:br/>
        <w:t>6.2. Ознакомление  работника   с   настоящей  должностной   инструкцией</w:t>
        <w:br/>
        <w:t>осуществляется при приеме на работу (до подписания трудового договора).</w:t>
        <w:br/>
        <w:t>Факт   ознакомления   работника  с  настоящей  должностной  инструкцией</w:t>
        <w:br/>
        <w:t>подтверждается ____________________________________________________________</w:t>
        <w:br/>
        <w:t>(росписью в листе ознакомления, являющемся неотъемлемой</w:t>
        <w:br/>
        <w:t>___________________________________________________________________________</w:t>
        <w:br/>
        <w:t>частью настоящей инструкции (в журнале ознакомления с должностными</w:t>
        <w:br/>
        <w:t>___________________________________________________________________________</w:t>
        <w:br/>
        <w:t>инструкциями); в экземпляре должностной инструкции, хранящемся</w:t>
        <w:br/>
        <w:t>__________________________________________________________________________.</w:t>
        <w:br/>
        <w:t>у работодателя; иным способом)</w:t>
        <w:br/>
        <w:t>6.3. ___________________________________________________________________.</w:t>
        <w:br/>
        <w:t/>
      </w:r>
    </w:p>
    <w:p w:rsidR="009431A3" w:rsidRPr="003676C3" w:rsidRDefault="009431A3" w:rsidP="000418CF">
      <w:pPr>
        <w:rPr>
          <w:lang w:val="ru-RU"/>
        </w:rPr>
      </w:pPr>
    </w:p>
    <w:sectPr w:rsidR="003676C3" w:rsidRPr="003676C3" w:rsidSect="00C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D0" w:rsidRDefault="002F7FD0" w:rsidP="00E264DF">
      <w:pPr>
        <w:spacing w:after="0" w:line="240" w:lineRule="auto"/>
      </w:pPr>
      <w:r>
        <w:separator/>
      </w:r>
    </w:p>
  </w:endnote>
  <w:endnote w:type="continuationSeparator" w:id="0">
    <w:p w:rsidR="002F7FD0" w:rsidRDefault="002F7FD0" w:rsidP="00E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D0" w:rsidRDefault="002F7FD0" w:rsidP="00E264DF">
      <w:pPr>
        <w:spacing w:after="0" w:line="240" w:lineRule="auto"/>
      </w:pPr>
      <w:r>
        <w:separator/>
      </w:r>
    </w:p>
  </w:footnote>
  <w:footnote w:type="continuationSeparator" w:id="0">
    <w:p w:rsidR="002F7FD0" w:rsidRDefault="002F7FD0" w:rsidP="00E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527"/>
    <w:multiLevelType w:val="hybridMultilevel"/>
    <w:tmpl w:val="10921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16085CC9"/>
    <w:multiLevelType w:val="hybridMultilevel"/>
    <w:tmpl w:val="B6EC119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2">
    <w:nsid w:val="1D67204C"/>
    <w:multiLevelType w:val="hybridMultilevel"/>
    <w:tmpl w:val="89FE6DB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E246FEA"/>
    <w:multiLevelType w:val="hybridMultilevel"/>
    <w:tmpl w:val="4E6AA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>
    <w:nsid w:val="58A27C22"/>
    <w:multiLevelType w:val="hybridMultilevel"/>
    <w:tmpl w:val="408242A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5">
    <w:nsid w:val="75324549"/>
    <w:multiLevelType w:val="hybridMultilevel"/>
    <w:tmpl w:val="9102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>
    <w:nsid w:val="7A4040F6"/>
    <w:multiLevelType w:val="hybridMultilevel"/>
    <w:tmpl w:val="DCE85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70B1"/>
    <w:rsid w:val="000418CF"/>
    <w:rsid w:val="000D762A"/>
    <w:rsid w:val="00182809"/>
    <w:rsid w:val="0020180D"/>
    <w:rsid w:val="002F7FD0"/>
    <w:rsid w:val="003676C3"/>
    <w:rsid w:val="003B3F4C"/>
    <w:rsid w:val="00460021"/>
    <w:rsid w:val="004C3BF6"/>
    <w:rsid w:val="00504908"/>
    <w:rsid w:val="005A14B3"/>
    <w:rsid w:val="00707D25"/>
    <w:rsid w:val="00842504"/>
    <w:rsid w:val="00924D9A"/>
    <w:rsid w:val="009431A3"/>
    <w:rsid w:val="00AB1ACA"/>
    <w:rsid w:val="00AD70B1"/>
    <w:rsid w:val="00B819FC"/>
    <w:rsid w:val="00C9416B"/>
    <w:rsid w:val="00D65A84"/>
    <w:rsid w:val="00D94FE1"/>
    <w:rsid w:val="00D97AC1"/>
    <w:rsid w:val="00DE3EF6"/>
    <w:rsid w:val="00E12A64"/>
    <w:rsid w:val="00E264DF"/>
    <w:rsid w:val="00E55DB7"/>
    <w:rsid w:val="00EB2547"/>
    <w:rsid w:val="00F20C54"/>
    <w:rsid w:val="00FA6BB2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6B"/>
  </w:style>
  <w:style w:type="paragraph" w:styleId="1">
    <w:name w:val="heading 1"/>
    <w:basedOn w:val="a"/>
    <w:next w:val="a"/>
    <w:link w:val="10"/>
    <w:uiPriority w:val="9"/>
    <w:qFormat/>
    <w:rsid w:val="00AD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70B1"/>
    <w:pPr>
      <w:ind w:left="720"/>
      <w:contextualSpacing/>
    </w:pPr>
  </w:style>
  <w:style w:type="paragraph" w:styleId="a4">
    <w:name w:val="No Spacing"/>
    <w:uiPriority w:val="1"/>
    <w:qFormat/>
    <w:rsid w:val="00AD70B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F20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20C54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4DF"/>
  </w:style>
  <w:style w:type="paragraph" w:styleId="a9">
    <w:name w:val="footer"/>
    <w:basedOn w:val="a"/>
    <w:link w:val="aa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4DF"/>
  </w:style>
  <w:style w:type="paragraph" w:styleId="HTML">
    <w:name w:val="HTML Preformatted"/>
    <w:basedOn w:val="a"/>
    <w:link w:val="HTML0"/>
    <w:uiPriority w:val="99"/>
    <w:semiHidden/>
    <w:unhideWhenUsed/>
    <w:rsid w:val="00842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50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842504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431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676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-obraze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</dc:creator>
  <cp:keywords/>
  <dc:description/>
  <cp:lastModifiedBy>Саша</cp:lastModifiedBy>
  <cp:revision>13</cp:revision>
  <dcterms:created xsi:type="dcterms:W3CDTF">2011-05-18T14:27:00Z</dcterms:created>
  <dcterms:modified xsi:type="dcterms:W3CDTF">2017-07-12T15:45:00Z</dcterms:modified>
</cp:coreProperties>
</file>